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b/>
          <w:sz w:val="28"/>
          <w:szCs w:val="28"/>
        </w:rPr>
      </w:pPr>
      <w:bookmarkStart w:id="0" w:name="Par526"/>
      <w:bookmarkEnd w:id="0"/>
      <w:r>
        <w:rPr>
          <w:b/>
          <w:sz w:val="28"/>
          <w:szCs w:val="28"/>
        </w:rPr>
        <w:t>Заключение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экспертизе муниципального нормативного правового акта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1.Общие сведения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Наименование структурного подразделения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: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  <w:lang w:eastAsia="ru-RU"/>
        </w:rPr>
        <w:t>Отдел экономики администрации Ардатовского муниципального округа Нижегородской области.</w:t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color w:val="000000"/>
          <w:sz w:val="28"/>
          <w:szCs w:val="28"/>
          <w:u w:val="single"/>
        </w:rPr>
        <w:t>Наименование и реквизиты муниципального нормативного правового акта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</w:rPr>
        <w:t>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</w:t>
      </w:r>
    </w:p>
    <w:p>
      <w:pPr>
        <w:pStyle w:val="Normal"/>
        <w:overflowPunct w:val="true"/>
        <w:jc w:val="both"/>
        <w:rPr/>
      </w:pPr>
      <w:r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 Ардатовского муниципального округа Нижегородской области от 12.12.2025 № 1590 «</w:t>
      </w:r>
      <w:r>
        <w:rPr>
          <w:rFonts w:cs="Times New Roman"/>
          <w:b w:val="false"/>
          <w:bCs w:val="false"/>
          <w:sz w:val="28"/>
          <w:szCs w:val="28"/>
          <w:lang w:eastAsia="en-US"/>
        </w:rPr>
        <w:t>О</w:t>
      </w:r>
      <w:r>
        <w:rPr>
          <w:rFonts w:cs="Times New Roman"/>
          <w:b w:val="false"/>
          <w:bCs w:val="false"/>
          <w:sz w:val="28"/>
          <w:szCs w:val="28"/>
        </w:rPr>
        <w:t>б утверждении порядка предоставления субсидии в целях финансового обеспечения затрат, связанных с обеспечением деятельности организации инфраструктуры поддержки субъектов малого и среднего предпринимательства</w:t>
      </w:r>
      <w:r>
        <w:rPr>
          <w:sz w:val="28"/>
          <w:szCs w:val="28"/>
        </w:rPr>
        <w:t>».</w:t>
      </w:r>
    </w:p>
    <w:p>
      <w:pPr>
        <w:pStyle w:val="Normal"/>
        <w:widowControl w:val="false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ConsPlusNonformat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2.Анализ действующего регулирования</w:t>
      </w:r>
    </w:p>
    <w:p>
      <w:pPr>
        <w:pStyle w:val="Normal"/>
        <w:widowControl w:val="false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>Цель введения нормативного правового акта:</w:t>
      </w:r>
      <w:r>
        <w:rPr>
          <w:color w:val="000000"/>
        </w:rPr>
        <w:t xml:space="preserve"> 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приведения в соответствие с действующим законодательством муниципальных правовых актов администрации Ардатовского муниципального округа Нижегородской области.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Оценка фактических положительных и отрицательных последствий</w:t>
      </w:r>
    </w:p>
    <w:p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26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734"/>
        <w:gridCol w:w="3699"/>
        <w:gridCol w:w="1832"/>
      </w:tblGrid>
      <w:tr>
        <w:trPr/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Описание фактических последствий регулирования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Субъекты, на которые оказывается воздействие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Оценка последствий</w:t>
            </w:r>
          </w:p>
        </w:tc>
      </w:tr>
      <w:tr>
        <w:trPr/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sz w:val="28"/>
                <w:szCs w:val="28"/>
              </w:rPr>
              <w:t xml:space="preserve">Последствия, если никаких действий не будет предпринято: </w:t>
            </w: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субсидии в целях финансового обеспечения затрат, связанных с обеспечением деятельности организации инфраструктуры поддержки субъектов малого и среднего предпринимательства</w:t>
            </w:r>
            <w:r>
              <w:rPr>
                <w:rStyle w:val="FontStyle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Ардатовского</w:t>
            </w:r>
            <w:r>
              <w:rPr/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>
              <w:rPr/>
              <w:t xml:space="preserve"> </w:t>
            </w:r>
            <w:r>
              <w:rPr>
                <w:sz w:val="28"/>
                <w:szCs w:val="28"/>
              </w:rPr>
              <w:t>округа Нижегородской области предоставлены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 будут.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Данное правовое регулирование затрагивает действующих </w:t>
            </w:r>
            <w:r>
              <w:rPr>
                <w:rStyle w:val="FontStyle23"/>
                <w:rFonts w:cs="Times New Roman"/>
                <w:b w:val="false"/>
                <w:bCs w:val="false"/>
                <w:sz w:val="28"/>
                <w:szCs w:val="28"/>
              </w:rPr>
              <w:t>субъектов малого и среднего предпринимательства</w:t>
            </w:r>
            <w:r>
              <w:rPr>
                <w:sz w:val="28"/>
                <w:szCs w:val="28"/>
              </w:rPr>
              <w:t xml:space="preserve"> Ардатовского муниципального округа Нижегородской области.</w:t>
            </w:r>
          </w:p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Негативных последствий от действия данного нормативного правового акта не имеется.</w:t>
            </w:r>
          </w:p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</w:r>
          </w:p>
        </w:tc>
      </w:tr>
    </w:tbl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3.Результаты публичных консультаций</w:t>
      </w:r>
    </w:p>
    <w:tbl>
      <w:tblPr>
        <w:tblW w:w="923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68"/>
        <w:gridCol w:w="3091"/>
        <w:gridCol w:w="3079"/>
      </w:tblGrid>
      <w:tr>
        <w:trPr/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Замечания и (или) предложения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Участник публичных консультаций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Результат рассмотрения (комментарий)</w:t>
            </w:r>
          </w:p>
        </w:tc>
      </w:tr>
      <w:tr>
        <w:trPr/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Замечаний не поступило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Уполномоченный по защите прав предпринимателей в нижегородской области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Замечаний не поступило</w:t>
            </w:r>
          </w:p>
        </w:tc>
      </w:tr>
    </w:tbl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4.Выводы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Вывод о достижении цели правового регулирования:</w:t>
      </w:r>
    </w:p>
    <w:p>
      <w:pPr>
        <w:pStyle w:val="Style91"/>
        <w:widowControl/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поставленной цели </w:t>
      </w:r>
      <w:bookmarkStart w:id="1" w:name="_Hlk159062616"/>
      <w:r>
        <w:rPr>
          <w:sz w:val="28"/>
          <w:szCs w:val="28"/>
        </w:rPr>
        <w:t xml:space="preserve">разработан порядок предоставления </w:t>
      </w:r>
      <w:bookmarkEnd w:id="1"/>
      <w:r>
        <w:rPr>
          <w:rFonts w:cs="Times New Roman"/>
          <w:b w:val="false"/>
          <w:bCs w:val="false"/>
          <w:sz w:val="28"/>
          <w:szCs w:val="28"/>
        </w:rPr>
        <w:t>субсидии в целях финансового обеспечения затрат, связанных с обеспечением деятельности организации инфраструктуры поддержки субъектов малого и среднего предпринимательства</w:t>
      </w:r>
      <w:r>
        <w:rPr>
          <w:rStyle w:val="FontStyle23"/>
          <w:sz w:val="28"/>
          <w:szCs w:val="28"/>
        </w:rPr>
        <w:t xml:space="preserve">  </w:t>
      </w:r>
      <w:r>
        <w:rPr>
          <w:sz w:val="28"/>
          <w:szCs w:val="28"/>
        </w:rPr>
        <w:t>Ардатовского</w:t>
      </w:r>
      <w:r>
        <w:rPr/>
        <w:t xml:space="preserve"> </w:t>
      </w:r>
      <w:r>
        <w:rPr>
          <w:sz w:val="28"/>
          <w:szCs w:val="28"/>
        </w:rPr>
        <w:t>муниципального</w:t>
      </w:r>
      <w:r>
        <w:rPr/>
        <w:t xml:space="preserve"> </w:t>
      </w:r>
      <w:r>
        <w:rPr>
          <w:sz w:val="28"/>
          <w:szCs w:val="28"/>
        </w:rPr>
        <w:t>округа Нижегородской области.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Описание выбранного варианта (признание утратившим силу нормативного правового акта, внесение изменений в нормативный правовой акт, сохранение действующего режима регулирования):</w:t>
      </w:r>
    </w:p>
    <w:p>
      <w:pPr>
        <w:pStyle w:val="Normal"/>
        <w:overflowPunct w:val="true"/>
        <w:jc w:val="both"/>
        <w:rPr/>
      </w:pPr>
      <w:r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 Ардатовского муниципального округа Нижегородской области от 12.12.2025 № 1590 «</w:t>
      </w:r>
      <w:r>
        <w:rPr>
          <w:rFonts w:cs="Times New Roman"/>
          <w:b w:val="false"/>
          <w:bCs w:val="false"/>
          <w:sz w:val="28"/>
          <w:szCs w:val="28"/>
          <w:lang w:eastAsia="en-US"/>
        </w:rPr>
        <w:t>О</w:t>
      </w:r>
      <w:r>
        <w:rPr>
          <w:rFonts w:cs="Times New Roman"/>
          <w:b w:val="false"/>
          <w:bCs w:val="false"/>
          <w:sz w:val="28"/>
          <w:szCs w:val="28"/>
        </w:rPr>
        <w:t>б утверждении порядка предоставления субсидии в целях финансового обеспечения затрат, связанных с обеспечением деятельности организации инфраструктуры поддержки субъектов малого и среднего предпринимательства</w:t>
      </w:r>
      <w:r>
        <w:rPr>
          <w:sz w:val="28"/>
          <w:szCs w:val="28"/>
        </w:rPr>
        <w:t>» .</w:t>
      </w:r>
    </w:p>
    <w:p>
      <w:pPr>
        <w:pStyle w:val="Normal"/>
        <w:widowControl w:val="false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5.Информация об исполнителе:</w:t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jc w:val="both"/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u w:val="single"/>
          <w:lang w:eastAsia="ru-RU"/>
        </w:rPr>
        <w:t>Сизова Антонина Ивановна – консультант отдела экономики администрации Ардатовского муниципального округа Нижегородской области</w:t>
      </w:r>
    </w:p>
    <w:p>
      <w:pPr>
        <w:pStyle w:val="Normal"/>
        <w:widowControl w:val="false"/>
        <w:jc w:val="center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</w:r>
    </w:p>
    <w:p>
      <w:pPr>
        <w:pStyle w:val="Normal"/>
        <w:widowControl w:val="false"/>
        <w:jc w:val="both"/>
        <w:rPr/>
      </w:pPr>
      <w:r>
        <w:rPr>
          <w:sz w:val="28"/>
          <w:szCs w:val="28"/>
          <w:lang w:eastAsia="ru-RU"/>
        </w:rPr>
        <w:t xml:space="preserve">телефон: </w:t>
      </w:r>
      <w:r>
        <w:rPr>
          <w:sz w:val="28"/>
          <w:szCs w:val="28"/>
          <w:u w:val="single"/>
          <w:lang w:eastAsia="ru-RU"/>
        </w:rPr>
        <w:t>8(83179)5-08-49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эл.почта: </w:t>
      </w:r>
      <w:r>
        <w:rPr>
          <w:rStyle w:val="Hyperlink"/>
          <w:rFonts w:eastAsia="SimSun" w:cs="Times New Roman"/>
          <w:sz w:val="28"/>
          <w:szCs w:val="28"/>
          <w:lang w:val="en-US" w:eastAsia="hi-IN" w:bidi="hi-IN"/>
        </w:rPr>
        <w:t>official@adm.ard.nnov.ru</w:t>
      </w:r>
    </w:p>
    <w:p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Начальник отдела экономики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администрации Ардатовского 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муниципального округа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Нижегородской области                                                                С.Б.Корецкая</w:t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(подпись руководителя </w:t>
      </w:r>
      <w:r>
        <w:rPr>
          <w:rFonts w:cs="Times New Roman" w:ascii="Times New Roman" w:hAnsi="Times New Roman"/>
          <w:sz w:val="24"/>
          <w:szCs w:val="24"/>
        </w:rPr>
        <w:t>структурного подразделения</w:t>
      </w:r>
      <w:r>
        <w:rPr>
          <w:rFonts w:cs="Times New Roman" w:ascii="Times New Roman" w:hAnsi="Times New Roman"/>
          <w:color w:val="000000"/>
          <w:sz w:val="24"/>
          <w:szCs w:val="24"/>
        </w:rPr>
        <w:t>)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Open Sans">
    <w:charset w:val="01"/>
    <w:family w:val="swiss"/>
    <w:pitch w:val="variable"/>
  </w:font>
  <w:font w:name="Courier New">
    <w:charset w:val="01"/>
    <w:family w:val="auto"/>
    <w:pitch w:val="variable"/>
  </w:font>
  <w:font w:name="Bookman Old Style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a136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sPlusNormal" w:customStyle="1">
    <w:name w:val="ConsPlusNormal Знак"/>
    <w:link w:val="ConsPlusNormal1"/>
    <w:qFormat/>
    <w:locked/>
    <w:rsid w:val="00733269"/>
    <w:rPr>
      <w:rFonts w:ascii="Arial" w:hAnsi="Arial" w:eastAsia="Times New Roman" w:cs="Arial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1560cd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560cd"/>
    <w:rPr>
      <w:color w:val="605E5C"/>
      <w:shd w:fill="E1DFDD" w:val="clear"/>
    </w:rPr>
  </w:style>
  <w:style w:type="character" w:styleId="FontStyle23" w:customStyle="1">
    <w:name w:val="Font Style23"/>
    <w:uiPriority w:val="99"/>
    <w:qFormat/>
    <w:rsid w:val="00fa1c99"/>
    <w:rPr>
      <w:rFonts w:ascii="Times New Roman" w:hAnsi="Times New Roman" w:cs="Times New Roman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80004"/>
    <w:rPr>
      <w:sz w:val="16"/>
      <w:szCs w:val="16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"/>
    </w:rPr>
  </w:style>
  <w:style w:type="paragraph" w:styleId="ConsPlusNonformat" w:customStyle="1">
    <w:name w:val="ConsPlusNonformat"/>
    <w:qFormat/>
    <w:rsid w:val="007a1367"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6" w:customStyle="1">
    <w:name w:val="Знак"/>
    <w:basedOn w:val="Normal"/>
    <w:qFormat/>
    <w:rsid w:val="0087398a"/>
    <w:pPr>
      <w:widowControl w:val="false"/>
      <w:tabs>
        <w:tab w:val="clear" w:pos="708"/>
        <w:tab w:val="left" w:pos="2160" w:leader="none"/>
      </w:tabs>
      <w:bidi w:val="1"/>
      <w:spacing w:lineRule="exact" w:line="240" w:before="120" w:after="160"/>
      <w:jc w:val="both"/>
    </w:pPr>
    <w:rPr>
      <w:rFonts w:ascii="Bookman Old Style" w:hAnsi="Bookman Old Style"/>
      <w:kern w:val="2"/>
      <w:sz w:val="20"/>
      <w:szCs w:val="20"/>
      <w:lang w:val="en-GB" w:eastAsia="en-US" w:bidi="he-IL"/>
    </w:rPr>
  </w:style>
  <w:style w:type="paragraph" w:styleId="ConsPlusTitle" w:customStyle="1">
    <w:name w:val="ConsPlusTitle"/>
    <w:qFormat/>
    <w:rsid w:val="0087398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733269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91" w:customStyle="1">
    <w:name w:val="Style9"/>
    <w:basedOn w:val="Normal"/>
    <w:uiPriority w:val="99"/>
    <w:qFormat/>
    <w:rsid w:val="00fa1c99"/>
    <w:pPr>
      <w:widowControl w:val="false"/>
      <w:spacing w:lineRule="exact" w:line="324"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BF084-34E9-46B0-B2B8-9A26D0F6A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LibreOffice/24.8.4.1$Linux_X86_64 LibreOffice_project/480$Build-1</Application>
  <AppVersion>15.0000</AppVersion>
  <Pages>2</Pages>
  <Words>309</Words>
  <Characters>2803</Characters>
  <CharactersWithSpaces>3151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2025-05-28T05:36:00Z</dcterms:created>
  <dc:creator>Лена</dc:creator>
  <dc:description/>
  <dc:language>ru-RU</dc:language>
  <cp:lastModifiedBy/>
  <dcterms:modified xsi:type="dcterms:W3CDTF">2026-06-24T08:24:08Z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